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1333" w14:textId="7836A8CE" w:rsidR="0034094D" w:rsidRPr="0057012F" w:rsidRDefault="00615EA3" w:rsidP="00615EA3">
      <w:pPr>
        <w:rPr>
          <w:rFonts w:asciiTheme="majorBidi" w:hAnsiTheme="majorBidi" w:cstheme="majorBidi"/>
          <w:b/>
          <w:sz w:val="24"/>
          <w:szCs w:val="24"/>
        </w:rPr>
      </w:pPr>
      <w:r w:rsidRPr="00615EA3">
        <w:rPr>
          <w:rFonts w:ascii="Times New Roman" w:hAnsi="Times New Roman" w:cs="Times New Roman"/>
          <w:b/>
          <w:sz w:val="24"/>
          <w:szCs w:val="24"/>
        </w:rPr>
        <w:t>Titolo dell’assegno di ricerca: “</w:t>
      </w:r>
      <w:r w:rsidR="00477633">
        <w:rPr>
          <w:rFonts w:ascii="Times New Roman" w:hAnsi="Times New Roman" w:cs="Times New Roman"/>
          <w:b/>
          <w:sz w:val="24"/>
          <w:szCs w:val="24"/>
        </w:rPr>
        <w:t xml:space="preserve">Analisi Costi-Benefici e Life </w:t>
      </w:r>
      <w:proofErr w:type="spellStart"/>
      <w:r w:rsidR="00477633">
        <w:rPr>
          <w:rFonts w:ascii="Times New Roman" w:hAnsi="Times New Roman" w:cs="Times New Roman"/>
          <w:b/>
          <w:sz w:val="24"/>
          <w:szCs w:val="24"/>
        </w:rPr>
        <w:t>cycle</w:t>
      </w:r>
      <w:proofErr w:type="spellEnd"/>
      <w:r w:rsidR="004776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7633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="00477633">
        <w:rPr>
          <w:rFonts w:ascii="Times New Roman" w:hAnsi="Times New Roman" w:cs="Times New Roman"/>
          <w:b/>
          <w:sz w:val="24"/>
          <w:szCs w:val="24"/>
        </w:rPr>
        <w:t xml:space="preserve"> di process</w:t>
      </w:r>
      <w:r w:rsidR="00FB4905">
        <w:rPr>
          <w:rFonts w:ascii="Times New Roman" w:hAnsi="Times New Roman" w:cs="Times New Roman"/>
          <w:b/>
          <w:sz w:val="24"/>
          <w:szCs w:val="24"/>
        </w:rPr>
        <w:t>i</w:t>
      </w:r>
      <w:r w:rsidR="00477633">
        <w:rPr>
          <w:rFonts w:ascii="Times New Roman" w:hAnsi="Times New Roman" w:cs="Times New Roman"/>
          <w:b/>
          <w:sz w:val="24"/>
          <w:szCs w:val="24"/>
        </w:rPr>
        <w:t xml:space="preserve"> per il r</w:t>
      </w:r>
      <w:r w:rsidR="00D4785D" w:rsidRPr="0057012F">
        <w:rPr>
          <w:rFonts w:asciiTheme="majorBidi" w:hAnsiTheme="majorBidi" w:cstheme="majorBidi"/>
          <w:b/>
          <w:sz w:val="24"/>
          <w:szCs w:val="24"/>
        </w:rPr>
        <w:t xml:space="preserve">ecupero di </w:t>
      </w:r>
      <w:r w:rsidR="0057012F" w:rsidRPr="0057012F">
        <w:rPr>
          <w:rFonts w:asciiTheme="majorBidi" w:hAnsiTheme="majorBidi" w:cstheme="majorBidi"/>
          <w:b/>
          <w:sz w:val="24"/>
          <w:szCs w:val="24"/>
        </w:rPr>
        <w:t xml:space="preserve">ammonio e fosfati </w:t>
      </w:r>
      <w:r w:rsidR="00D4785D" w:rsidRPr="0057012F">
        <w:rPr>
          <w:rFonts w:asciiTheme="majorBidi" w:hAnsiTheme="majorBidi" w:cstheme="majorBidi"/>
          <w:b/>
          <w:sz w:val="24"/>
          <w:szCs w:val="24"/>
        </w:rPr>
        <w:t xml:space="preserve">da acque reflue </w:t>
      </w:r>
      <w:r w:rsidR="00477633">
        <w:rPr>
          <w:rFonts w:asciiTheme="majorBidi" w:hAnsiTheme="majorBidi" w:cstheme="majorBidi"/>
          <w:b/>
          <w:sz w:val="24"/>
          <w:szCs w:val="24"/>
        </w:rPr>
        <w:t xml:space="preserve">mediante </w:t>
      </w:r>
      <w:r w:rsidR="00D4785D" w:rsidRPr="0057012F">
        <w:rPr>
          <w:rFonts w:asciiTheme="majorBidi" w:hAnsiTheme="majorBidi" w:cstheme="majorBidi"/>
          <w:b/>
          <w:sz w:val="24"/>
          <w:szCs w:val="24"/>
        </w:rPr>
        <w:t>adsorbimento e scambio ionico</w:t>
      </w:r>
      <w:r w:rsidRPr="0057012F">
        <w:rPr>
          <w:rFonts w:asciiTheme="majorBidi" w:hAnsiTheme="majorBidi" w:cstheme="majorBidi"/>
          <w:b/>
          <w:sz w:val="24"/>
          <w:szCs w:val="24"/>
        </w:rPr>
        <w:t>”</w:t>
      </w:r>
    </w:p>
    <w:p w14:paraId="49278C8E" w14:textId="77777777" w:rsidR="008E3138" w:rsidRPr="0057012F" w:rsidRDefault="008E3138" w:rsidP="00615EA3">
      <w:pPr>
        <w:rPr>
          <w:rFonts w:asciiTheme="majorBidi" w:hAnsiTheme="majorBidi" w:cstheme="majorBidi"/>
          <w:b/>
          <w:sz w:val="24"/>
          <w:szCs w:val="24"/>
        </w:rPr>
      </w:pPr>
    </w:p>
    <w:p w14:paraId="0D47F556" w14:textId="77777777" w:rsidR="00615EA3" w:rsidRDefault="00615EA3" w:rsidP="00615E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Progetto di ricerca.</w:t>
      </w:r>
    </w:p>
    <w:p w14:paraId="1C9B9E3D" w14:textId="3D7B61C3" w:rsidR="00615EA3" w:rsidRDefault="00A172CF" w:rsidP="00A17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ricerca avrà l’obiettivo generale di </w:t>
      </w:r>
      <w:r w:rsidR="00687B5C">
        <w:rPr>
          <w:rFonts w:ascii="Times New Roman" w:hAnsi="Times New Roman" w:cs="Times New Roman"/>
          <w:sz w:val="24"/>
          <w:szCs w:val="24"/>
        </w:rPr>
        <w:t xml:space="preserve">effettuale un’analisi della fattibilità economica e di compatibilità ambientale di </w:t>
      </w:r>
      <w:r>
        <w:rPr>
          <w:rFonts w:ascii="Times New Roman" w:hAnsi="Times New Roman" w:cs="Times New Roman"/>
          <w:sz w:val="24"/>
          <w:szCs w:val="24"/>
        </w:rPr>
        <w:t xml:space="preserve">un processo di valorizzazione di acque </w:t>
      </w:r>
      <w:r w:rsidR="00D4785D">
        <w:rPr>
          <w:rFonts w:ascii="Times New Roman" w:hAnsi="Times New Roman" w:cs="Times New Roman"/>
          <w:sz w:val="24"/>
          <w:szCs w:val="24"/>
        </w:rPr>
        <w:t>municipali</w:t>
      </w:r>
      <w:r>
        <w:rPr>
          <w:rFonts w:ascii="Times New Roman" w:hAnsi="Times New Roman" w:cs="Times New Roman"/>
          <w:sz w:val="24"/>
          <w:szCs w:val="24"/>
        </w:rPr>
        <w:t xml:space="preserve"> tramite adsorbimento </w:t>
      </w:r>
      <w:r w:rsidR="00D4785D">
        <w:rPr>
          <w:rFonts w:ascii="Times New Roman" w:hAnsi="Times New Roman" w:cs="Times New Roman"/>
          <w:sz w:val="24"/>
          <w:szCs w:val="24"/>
        </w:rPr>
        <w:t xml:space="preserve">e scambio ionico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D4785D">
        <w:rPr>
          <w:rFonts w:ascii="Times New Roman" w:hAnsi="Times New Roman" w:cs="Times New Roman"/>
          <w:sz w:val="24"/>
          <w:szCs w:val="24"/>
        </w:rPr>
        <w:t>a</w:t>
      </w:r>
      <w:r w:rsidR="00476DAB">
        <w:rPr>
          <w:rFonts w:ascii="Times New Roman" w:hAnsi="Times New Roman" w:cs="Times New Roman"/>
          <w:sz w:val="24"/>
          <w:szCs w:val="24"/>
        </w:rPr>
        <w:t>mmonio</w:t>
      </w:r>
      <w:r w:rsidR="00D4785D">
        <w:rPr>
          <w:rFonts w:ascii="Times New Roman" w:hAnsi="Times New Roman" w:cs="Times New Roman"/>
          <w:sz w:val="24"/>
          <w:szCs w:val="24"/>
        </w:rPr>
        <w:t xml:space="preserve"> e fosf</w:t>
      </w:r>
      <w:r w:rsidR="00476DAB">
        <w:rPr>
          <w:rFonts w:ascii="Times New Roman" w:hAnsi="Times New Roman" w:cs="Times New Roman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7B5C">
        <w:rPr>
          <w:rFonts w:ascii="Times New Roman" w:hAnsi="Times New Roman" w:cs="Times New Roman"/>
          <w:sz w:val="24"/>
          <w:szCs w:val="24"/>
        </w:rPr>
        <w:t xml:space="preserve">con l’obiettivo di riutilizzare il materiale recuperato nella </w:t>
      </w:r>
      <w:r>
        <w:rPr>
          <w:rFonts w:ascii="Times New Roman" w:hAnsi="Times New Roman" w:cs="Times New Roman"/>
          <w:sz w:val="24"/>
          <w:szCs w:val="24"/>
        </w:rPr>
        <w:t>produ</w:t>
      </w:r>
      <w:r w:rsidR="00687B5C">
        <w:rPr>
          <w:rFonts w:ascii="Times New Roman" w:hAnsi="Times New Roman" w:cs="Times New Roman"/>
          <w:sz w:val="24"/>
          <w:szCs w:val="24"/>
        </w:rPr>
        <w:t xml:space="preserve">zione di </w:t>
      </w:r>
      <w:r w:rsidR="00D4785D">
        <w:rPr>
          <w:rFonts w:ascii="Times New Roman" w:hAnsi="Times New Roman" w:cs="Times New Roman"/>
          <w:sz w:val="24"/>
          <w:szCs w:val="24"/>
        </w:rPr>
        <w:t>fertilizzanti utilizzabili in agricoltura</w:t>
      </w:r>
      <w:r>
        <w:rPr>
          <w:rFonts w:ascii="Times New Roman" w:hAnsi="Times New Roman" w:cs="Times New Roman"/>
          <w:sz w:val="24"/>
          <w:szCs w:val="24"/>
        </w:rPr>
        <w:t xml:space="preserve">. A tal fine si </w:t>
      </w:r>
      <w:r w:rsidR="00687B5C">
        <w:rPr>
          <w:rFonts w:ascii="Times New Roman" w:hAnsi="Times New Roman" w:cs="Times New Roman"/>
          <w:sz w:val="24"/>
          <w:szCs w:val="24"/>
        </w:rPr>
        <w:t xml:space="preserve">analizzeranno dati sperimentali raccolti in test effettuati in </w:t>
      </w:r>
      <w:r>
        <w:rPr>
          <w:rFonts w:ascii="Times New Roman" w:hAnsi="Times New Roman" w:cs="Times New Roman"/>
          <w:sz w:val="24"/>
          <w:szCs w:val="24"/>
        </w:rPr>
        <w:t>impiant</w:t>
      </w:r>
      <w:r w:rsidR="00C0230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pilota che includ</w:t>
      </w:r>
      <w:r w:rsidR="00C0230F">
        <w:rPr>
          <w:rFonts w:ascii="Times New Roman" w:hAnsi="Times New Roman" w:cs="Times New Roman"/>
          <w:sz w:val="24"/>
          <w:szCs w:val="24"/>
        </w:rPr>
        <w:t>ono</w:t>
      </w:r>
      <w:r w:rsidR="00687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 seguenti operazioni unitarie: </w:t>
      </w:r>
      <w:r w:rsidR="00D0615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adsorbimento </w:t>
      </w:r>
      <w:r w:rsidR="00D4785D">
        <w:rPr>
          <w:rFonts w:ascii="Times New Roman" w:hAnsi="Times New Roman" w:cs="Times New Roman"/>
          <w:sz w:val="24"/>
          <w:szCs w:val="24"/>
        </w:rPr>
        <w:t>e</w:t>
      </w:r>
      <w:r w:rsidR="009A25CF">
        <w:rPr>
          <w:rFonts w:ascii="Times New Roman" w:hAnsi="Times New Roman" w:cs="Times New Roman"/>
          <w:sz w:val="24"/>
          <w:szCs w:val="24"/>
        </w:rPr>
        <w:t>/o</w:t>
      </w:r>
      <w:r w:rsidR="00D4785D">
        <w:rPr>
          <w:rFonts w:ascii="Times New Roman" w:hAnsi="Times New Roman" w:cs="Times New Roman"/>
          <w:sz w:val="24"/>
          <w:szCs w:val="24"/>
        </w:rPr>
        <w:t xml:space="preserve"> scambio ionico di </w:t>
      </w:r>
      <w:r w:rsidR="00476DAB">
        <w:rPr>
          <w:rFonts w:ascii="Times New Roman" w:hAnsi="Times New Roman" w:cs="Times New Roman"/>
          <w:sz w:val="24"/>
          <w:szCs w:val="24"/>
        </w:rPr>
        <w:t xml:space="preserve">ammonio e fosfati </w:t>
      </w:r>
      <w:r>
        <w:rPr>
          <w:rFonts w:ascii="Times New Roman" w:hAnsi="Times New Roman" w:cs="Times New Roman"/>
          <w:sz w:val="24"/>
          <w:szCs w:val="24"/>
        </w:rPr>
        <w:t>su resine precedentemente selezionate</w:t>
      </w:r>
      <w:r w:rsidR="00986EF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157">
        <w:rPr>
          <w:rFonts w:ascii="Times New Roman" w:hAnsi="Times New Roman" w:cs="Times New Roman"/>
          <w:sz w:val="24"/>
          <w:szCs w:val="24"/>
        </w:rPr>
        <w:t>b</w:t>
      </w:r>
      <w:r w:rsidR="00986EF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desorbimento</w:t>
      </w:r>
      <w:r w:rsidR="00986EF8">
        <w:rPr>
          <w:rFonts w:ascii="Times New Roman" w:hAnsi="Times New Roman" w:cs="Times New Roman"/>
          <w:sz w:val="24"/>
          <w:szCs w:val="24"/>
        </w:rPr>
        <w:t xml:space="preserve"> </w:t>
      </w:r>
      <w:r w:rsidR="00D4785D">
        <w:rPr>
          <w:rFonts w:ascii="Times New Roman" w:hAnsi="Times New Roman" w:cs="Times New Roman"/>
          <w:sz w:val="24"/>
          <w:szCs w:val="24"/>
        </w:rPr>
        <w:t xml:space="preserve">di </w:t>
      </w:r>
      <w:r w:rsidR="00476DAB">
        <w:rPr>
          <w:rFonts w:ascii="Times New Roman" w:hAnsi="Times New Roman" w:cs="Times New Roman"/>
          <w:sz w:val="24"/>
          <w:szCs w:val="24"/>
        </w:rPr>
        <w:t xml:space="preserve">ammonio e fosfati </w:t>
      </w:r>
      <w:r w:rsidR="00986EF8">
        <w:rPr>
          <w:rFonts w:ascii="Times New Roman" w:hAnsi="Times New Roman" w:cs="Times New Roman"/>
          <w:sz w:val="24"/>
          <w:szCs w:val="24"/>
        </w:rPr>
        <w:t xml:space="preserve">tramite </w:t>
      </w:r>
      <w:r w:rsidR="00D4785D">
        <w:rPr>
          <w:rFonts w:ascii="Times New Roman" w:hAnsi="Times New Roman" w:cs="Times New Roman"/>
          <w:sz w:val="24"/>
          <w:szCs w:val="24"/>
        </w:rPr>
        <w:t>solventi</w:t>
      </w:r>
      <w:r w:rsidR="00986EF8">
        <w:rPr>
          <w:rFonts w:ascii="Times New Roman" w:hAnsi="Times New Roman" w:cs="Times New Roman"/>
          <w:sz w:val="24"/>
          <w:szCs w:val="24"/>
        </w:rPr>
        <w:t xml:space="preserve"> opportunam</w:t>
      </w:r>
      <w:r w:rsidR="00D4785D">
        <w:rPr>
          <w:rFonts w:ascii="Times New Roman" w:hAnsi="Times New Roman" w:cs="Times New Roman"/>
          <w:sz w:val="24"/>
          <w:szCs w:val="24"/>
        </w:rPr>
        <w:t>ente selezionati</w:t>
      </w:r>
      <w:r w:rsidR="00986EF8">
        <w:rPr>
          <w:rFonts w:ascii="Times New Roman" w:hAnsi="Times New Roman" w:cs="Times New Roman"/>
          <w:sz w:val="24"/>
          <w:szCs w:val="24"/>
        </w:rPr>
        <w:t xml:space="preserve">; </w:t>
      </w:r>
      <w:r w:rsidR="00D06157">
        <w:rPr>
          <w:rFonts w:ascii="Times New Roman" w:hAnsi="Times New Roman" w:cs="Times New Roman"/>
          <w:sz w:val="24"/>
          <w:szCs w:val="24"/>
        </w:rPr>
        <w:t>c</w:t>
      </w:r>
      <w:r w:rsidR="00986EF8">
        <w:rPr>
          <w:rFonts w:ascii="Times New Roman" w:hAnsi="Times New Roman" w:cs="Times New Roman"/>
          <w:sz w:val="24"/>
          <w:szCs w:val="24"/>
        </w:rPr>
        <w:t xml:space="preserve">) </w:t>
      </w:r>
      <w:r w:rsidR="00D4785D">
        <w:rPr>
          <w:rFonts w:ascii="Times New Roman" w:hAnsi="Times New Roman" w:cs="Times New Roman"/>
          <w:sz w:val="24"/>
          <w:szCs w:val="24"/>
        </w:rPr>
        <w:t>recupero</w:t>
      </w:r>
      <w:r w:rsidR="00986EF8">
        <w:rPr>
          <w:rFonts w:ascii="Times New Roman" w:hAnsi="Times New Roman" w:cs="Times New Roman"/>
          <w:sz w:val="24"/>
          <w:szCs w:val="24"/>
        </w:rPr>
        <w:t xml:space="preserve"> del solvente</w:t>
      </w:r>
      <w:r w:rsidR="00D4785D">
        <w:rPr>
          <w:rFonts w:ascii="Times New Roman" w:hAnsi="Times New Roman" w:cs="Times New Roman"/>
          <w:sz w:val="24"/>
          <w:szCs w:val="24"/>
        </w:rPr>
        <w:t>.</w:t>
      </w:r>
      <w:r w:rsidR="00BE4983">
        <w:rPr>
          <w:rFonts w:ascii="Times New Roman" w:hAnsi="Times New Roman" w:cs="Times New Roman"/>
          <w:sz w:val="24"/>
          <w:szCs w:val="24"/>
        </w:rPr>
        <w:t xml:space="preserve"> Sia per il processo di rimozione/recupero di fosfato che per quello relativo all’ammonio, si effettuerà la progettazione preliminare di un impianto a scala reale, basato su dati </w:t>
      </w:r>
      <w:r w:rsidR="009E121E">
        <w:rPr>
          <w:rFonts w:ascii="Times New Roman" w:hAnsi="Times New Roman" w:cs="Times New Roman"/>
          <w:sz w:val="24"/>
          <w:szCs w:val="24"/>
        </w:rPr>
        <w:t>reali relativi ad un depuratore dell’area bolognese.</w:t>
      </w:r>
    </w:p>
    <w:p w14:paraId="13F474B2" w14:textId="1B8A592E" w:rsidR="00687B5C" w:rsidRDefault="00687B5C" w:rsidP="00A17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Verranno identificati e quantificati i principali parametri che descrivono la prestazione dell’impianto e</w:t>
      </w:r>
      <w:r w:rsidR="001D7C63">
        <w:rPr>
          <w:rFonts w:ascii="Times New Roman" w:hAnsi="Times New Roman" w:cs="Times New Roman"/>
          <w:sz w:val="24"/>
          <w:szCs w:val="24"/>
        </w:rPr>
        <w:t xml:space="preserve"> verranno proposte modifiche per ottimizzarne il funzionamento. A</w:t>
      </w:r>
      <w:r>
        <w:rPr>
          <w:rFonts w:ascii="Times New Roman" w:hAnsi="Times New Roman" w:cs="Times New Roman"/>
          <w:sz w:val="24"/>
          <w:szCs w:val="24"/>
        </w:rPr>
        <w:t>l termine di questo processo, verrà svolto un dimensionamento di massima di un impianto su scala reale</w:t>
      </w:r>
      <w:r w:rsidR="00C0230F">
        <w:rPr>
          <w:rFonts w:ascii="Times New Roman" w:hAnsi="Times New Roman" w:cs="Times New Roman"/>
          <w:sz w:val="24"/>
          <w:szCs w:val="24"/>
        </w:rPr>
        <w:t xml:space="preserve"> per il recupero di ammonio, e di uno per il recupero di fosfato.</w:t>
      </w:r>
    </w:p>
    <w:p w14:paraId="25877794" w14:textId="44B83423" w:rsidR="00687B5C" w:rsidRDefault="00687B5C" w:rsidP="00687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risultati del progetto verranno</w:t>
      </w:r>
      <w:r w:rsidR="001D7C63">
        <w:rPr>
          <w:rFonts w:ascii="Times New Roman" w:hAnsi="Times New Roman" w:cs="Times New Roman"/>
          <w:sz w:val="24"/>
          <w:szCs w:val="24"/>
        </w:rPr>
        <w:t>, quindi,</w:t>
      </w:r>
      <w:r>
        <w:rPr>
          <w:rFonts w:ascii="Times New Roman" w:hAnsi="Times New Roman" w:cs="Times New Roman"/>
          <w:sz w:val="24"/>
          <w:szCs w:val="24"/>
        </w:rPr>
        <w:t xml:space="preserve"> utilizzati per svolgere un’analisi costi-benefici (</w:t>
      </w:r>
      <w:r w:rsidRPr="00687B5C">
        <w:rPr>
          <w:rFonts w:ascii="Times New Roman" w:hAnsi="Times New Roman" w:cs="Times New Roman"/>
          <w:sz w:val="24"/>
          <w:szCs w:val="24"/>
        </w:rPr>
        <w:t xml:space="preserve">cost–benefit </w:t>
      </w:r>
      <w:proofErr w:type="spellStart"/>
      <w:r w:rsidRPr="00687B5C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7B5C">
        <w:rPr>
          <w:rFonts w:ascii="Times New Roman" w:hAnsi="Times New Roman" w:cs="Times New Roman"/>
          <w:sz w:val="24"/>
          <w:szCs w:val="24"/>
        </w:rPr>
        <w:t>CBA</w:t>
      </w:r>
      <w:r>
        <w:rPr>
          <w:rFonts w:ascii="Times New Roman" w:hAnsi="Times New Roman" w:cs="Times New Roman"/>
          <w:sz w:val="24"/>
          <w:szCs w:val="24"/>
        </w:rPr>
        <w:t>) e un’analisi del ciclo di vita del prodotto (</w:t>
      </w:r>
      <w:r w:rsidRPr="00687B5C">
        <w:rPr>
          <w:rFonts w:ascii="Times New Roman" w:hAnsi="Times New Roman" w:cs="Times New Roman"/>
          <w:sz w:val="24"/>
          <w:szCs w:val="24"/>
        </w:rPr>
        <w:t xml:space="preserve">life </w:t>
      </w:r>
      <w:proofErr w:type="spellStart"/>
      <w:r w:rsidRPr="00687B5C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68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B5C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687B5C">
        <w:rPr>
          <w:rFonts w:ascii="Times New Roman" w:hAnsi="Times New Roman" w:cs="Times New Roman"/>
          <w:sz w:val="24"/>
          <w:szCs w:val="24"/>
        </w:rPr>
        <w:t>, LCA)</w:t>
      </w:r>
      <w:r w:rsidR="00C0230F">
        <w:rPr>
          <w:rFonts w:ascii="Times New Roman" w:hAnsi="Times New Roman" w:cs="Times New Roman"/>
          <w:sz w:val="24"/>
          <w:szCs w:val="24"/>
        </w:rPr>
        <w:t xml:space="preserve"> di entrambi i processi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E0D887" w14:textId="7C9BA4E0" w:rsidR="00FC1955" w:rsidRDefault="00687B5C" w:rsidP="00687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scopo della CBA sarà</w:t>
      </w:r>
      <w:r w:rsidR="000D4858">
        <w:rPr>
          <w:rFonts w:ascii="Times New Roman" w:hAnsi="Times New Roman" w:cs="Times New Roman"/>
          <w:sz w:val="24"/>
          <w:szCs w:val="24"/>
        </w:rPr>
        <w:t xml:space="preserve"> studiare la fattibilità economica del processo proposto. A tale fine le principali </w:t>
      </w:r>
      <w:r w:rsidR="000D4858" w:rsidRPr="000D4858">
        <w:rPr>
          <w:rFonts w:ascii="Times New Roman" w:hAnsi="Times New Roman" w:cs="Times New Roman"/>
          <w:sz w:val="24"/>
          <w:szCs w:val="24"/>
        </w:rPr>
        <w:t>spese in conto capitale</w:t>
      </w:r>
      <w:r w:rsidR="000D4858">
        <w:rPr>
          <w:rFonts w:ascii="Times New Roman" w:hAnsi="Times New Roman" w:cs="Times New Roman"/>
          <w:sz w:val="24"/>
          <w:szCs w:val="24"/>
        </w:rPr>
        <w:t xml:space="preserve"> (</w:t>
      </w:r>
      <w:r w:rsidR="000D4858" w:rsidRPr="000D4858">
        <w:rPr>
          <w:rFonts w:ascii="Times New Roman" w:hAnsi="Times New Roman" w:cs="Times New Roman"/>
          <w:sz w:val="24"/>
          <w:szCs w:val="24"/>
        </w:rPr>
        <w:t>C</w:t>
      </w:r>
      <w:r w:rsidR="00FC1955">
        <w:rPr>
          <w:rFonts w:ascii="Times New Roman" w:hAnsi="Times New Roman" w:cs="Times New Roman"/>
          <w:sz w:val="24"/>
          <w:szCs w:val="24"/>
        </w:rPr>
        <w:t>apital</w:t>
      </w:r>
      <w:r w:rsidR="000D4858" w:rsidRPr="000D4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858" w:rsidRPr="000D4858">
        <w:rPr>
          <w:rFonts w:ascii="Times New Roman" w:hAnsi="Times New Roman" w:cs="Times New Roman"/>
          <w:sz w:val="24"/>
          <w:szCs w:val="24"/>
        </w:rPr>
        <w:t>E</w:t>
      </w:r>
      <w:r w:rsidR="00FC1955">
        <w:rPr>
          <w:rFonts w:ascii="Times New Roman" w:hAnsi="Times New Roman" w:cs="Times New Roman"/>
          <w:sz w:val="24"/>
          <w:szCs w:val="24"/>
        </w:rPr>
        <w:t>x</w:t>
      </w:r>
      <w:r w:rsidR="000D4858" w:rsidRPr="000D4858">
        <w:rPr>
          <w:rFonts w:ascii="Times New Roman" w:hAnsi="Times New Roman" w:cs="Times New Roman"/>
          <w:sz w:val="24"/>
          <w:szCs w:val="24"/>
        </w:rPr>
        <w:t>penditure</w:t>
      </w:r>
      <w:proofErr w:type="spellEnd"/>
      <w:r w:rsidR="000D4858" w:rsidRPr="000D4858">
        <w:rPr>
          <w:rFonts w:ascii="Times New Roman" w:hAnsi="Times New Roman" w:cs="Times New Roman"/>
          <w:sz w:val="24"/>
          <w:szCs w:val="24"/>
        </w:rPr>
        <w:t xml:space="preserve">, </w:t>
      </w:r>
      <w:r w:rsidR="000D4858">
        <w:rPr>
          <w:rFonts w:ascii="Times New Roman" w:hAnsi="Times New Roman" w:cs="Times New Roman"/>
          <w:sz w:val="24"/>
          <w:szCs w:val="24"/>
        </w:rPr>
        <w:t>CAPEX) e costi operativ</w:t>
      </w:r>
      <w:r w:rsidR="00C0230F">
        <w:rPr>
          <w:rFonts w:ascii="Times New Roman" w:hAnsi="Times New Roman" w:cs="Times New Roman"/>
          <w:sz w:val="24"/>
          <w:szCs w:val="24"/>
        </w:rPr>
        <w:t>i</w:t>
      </w:r>
      <w:r w:rsidR="000D4858">
        <w:rPr>
          <w:rFonts w:ascii="Times New Roman" w:hAnsi="Times New Roman" w:cs="Times New Roman"/>
          <w:sz w:val="24"/>
          <w:szCs w:val="24"/>
        </w:rPr>
        <w:t xml:space="preserve"> (O</w:t>
      </w:r>
      <w:r w:rsidR="00FC1955">
        <w:rPr>
          <w:rFonts w:ascii="Times New Roman" w:hAnsi="Times New Roman" w:cs="Times New Roman"/>
          <w:sz w:val="24"/>
          <w:szCs w:val="24"/>
        </w:rPr>
        <w:t xml:space="preserve">perating </w:t>
      </w:r>
      <w:proofErr w:type="spellStart"/>
      <w:r w:rsidR="00FC1955">
        <w:rPr>
          <w:rFonts w:ascii="Times New Roman" w:hAnsi="Times New Roman" w:cs="Times New Roman"/>
          <w:sz w:val="24"/>
          <w:szCs w:val="24"/>
        </w:rPr>
        <w:t>Expense</w:t>
      </w:r>
      <w:proofErr w:type="spellEnd"/>
      <w:r w:rsidR="00FC1955">
        <w:rPr>
          <w:rFonts w:ascii="Times New Roman" w:hAnsi="Times New Roman" w:cs="Times New Roman"/>
          <w:sz w:val="24"/>
          <w:szCs w:val="24"/>
        </w:rPr>
        <w:t>, OPEX) saranno identificati e determinati sulla base del progetto di massima dell’impianto</w:t>
      </w:r>
      <w:r w:rsidR="00C0230F">
        <w:rPr>
          <w:rFonts w:ascii="Times New Roman" w:hAnsi="Times New Roman" w:cs="Times New Roman"/>
          <w:sz w:val="24"/>
          <w:szCs w:val="24"/>
        </w:rPr>
        <w:t xml:space="preserve">, per ognuno dei due processi, tenendo conto anche dei potenziali guadagni legati alla vendita dei prodotti utilizzabili in agricoltura. </w:t>
      </w:r>
    </w:p>
    <w:p w14:paraId="3FC4B87D" w14:textId="1200F5EE" w:rsidR="001D7C63" w:rsidRDefault="00687B5C" w:rsidP="00593A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 scopo dell’LCA sarà delineare la compatibilità ambientale del processo proposto ed effettuare un confronto </w:t>
      </w:r>
      <w:r w:rsidR="009A7B51">
        <w:rPr>
          <w:rFonts w:ascii="Times New Roman" w:hAnsi="Times New Roman" w:cs="Times New Roman"/>
          <w:sz w:val="24"/>
          <w:szCs w:val="24"/>
        </w:rPr>
        <w:t>dell’impatto ambientale della produzione di una materia prima seconda per la produzione di fertilizzanti.</w:t>
      </w:r>
      <w:r w:rsidR="00C0230F">
        <w:rPr>
          <w:rFonts w:ascii="Times New Roman" w:hAnsi="Times New Roman" w:cs="Times New Roman"/>
          <w:sz w:val="24"/>
          <w:szCs w:val="24"/>
        </w:rPr>
        <w:t xml:space="preserve"> Sia la LCA che la CBA saranno sviluppate utilizzando come benchmark i corrispondenti processi tipicamente utilizzati per la rimozione di </w:t>
      </w:r>
      <w:r w:rsidR="00593A26">
        <w:rPr>
          <w:rFonts w:ascii="Times New Roman" w:hAnsi="Times New Roman" w:cs="Times New Roman"/>
          <w:sz w:val="24"/>
          <w:szCs w:val="24"/>
        </w:rPr>
        <w:t xml:space="preserve">ammonio e fosfati da acque reflue (nitrificazione/denitrificazione e precipitazione chimica dei fosfati). </w:t>
      </w:r>
      <w:r w:rsidR="001D7C63">
        <w:rPr>
          <w:rFonts w:ascii="Times New Roman" w:hAnsi="Times New Roman" w:cs="Times New Roman"/>
          <w:sz w:val="24"/>
          <w:szCs w:val="24"/>
        </w:rPr>
        <w:t>I risultati ottenuti dal</w:t>
      </w:r>
      <w:r w:rsidR="001F5AD1">
        <w:rPr>
          <w:rFonts w:ascii="Times New Roman" w:hAnsi="Times New Roman" w:cs="Times New Roman"/>
          <w:sz w:val="24"/>
          <w:szCs w:val="24"/>
        </w:rPr>
        <w:t>la</w:t>
      </w:r>
      <w:r w:rsidR="001D7C63">
        <w:rPr>
          <w:rFonts w:ascii="Times New Roman" w:hAnsi="Times New Roman" w:cs="Times New Roman"/>
          <w:sz w:val="24"/>
          <w:szCs w:val="24"/>
        </w:rPr>
        <w:t xml:space="preserve"> CBA e LCA verranno utilizzati per proporre modifiche a</w:t>
      </w:r>
      <w:r w:rsidR="00593A26">
        <w:rPr>
          <w:rFonts w:ascii="Times New Roman" w:hAnsi="Times New Roman" w:cs="Times New Roman"/>
          <w:sz w:val="24"/>
          <w:szCs w:val="24"/>
        </w:rPr>
        <w:t xml:space="preserve">gli </w:t>
      </w:r>
      <w:r w:rsidR="001D7C63">
        <w:rPr>
          <w:rFonts w:ascii="Times New Roman" w:hAnsi="Times New Roman" w:cs="Times New Roman"/>
          <w:sz w:val="24"/>
          <w:szCs w:val="24"/>
        </w:rPr>
        <w:t>impiant</w:t>
      </w:r>
      <w:r w:rsidR="00593A26">
        <w:rPr>
          <w:rFonts w:ascii="Times New Roman" w:hAnsi="Times New Roman" w:cs="Times New Roman"/>
          <w:sz w:val="24"/>
          <w:szCs w:val="24"/>
        </w:rPr>
        <w:t>i</w:t>
      </w:r>
      <w:r w:rsidR="001D7C63">
        <w:rPr>
          <w:rFonts w:ascii="Times New Roman" w:hAnsi="Times New Roman" w:cs="Times New Roman"/>
          <w:sz w:val="24"/>
          <w:szCs w:val="24"/>
        </w:rPr>
        <w:t xml:space="preserve"> e/o a</w:t>
      </w:r>
      <w:r w:rsidR="00593A26">
        <w:rPr>
          <w:rFonts w:ascii="Times New Roman" w:hAnsi="Times New Roman" w:cs="Times New Roman"/>
          <w:sz w:val="24"/>
          <w:szCs w:val="24"/>
        </w:rPr>
        <w:t>i</w:t>
      </w:r>
      <w:r w:rsidR="001D7C63">
        <w:rPr>
          <w:rFonts w:ascii="Times New Roman" w:hAnsi="Times New Roman" w:cs="Times New Roman"/>
          <w:sz w:val="24"/>
          <w:szCs w:val="24"/>
        </w:rPr>
        <w:t xml:space="preserve"> process</w:t>
      </w:r>
      <w:r w:rsidR="00593A26">
        <w:rPr>
          <w:rFonts w:ascii="Times New Roman" w:hAnsi="Times New Roman" w:cs="Times New Roman"/>
          <w:sz w:val="24"/>
          <w:szCs w:val="24"/>
        </w:rPr>
        <w:t>i</w:t>
      </w:r>
      <w:r w:rsidR="001D7C63">
        <w:rPr>
          <w:rFonts w:ascii="Times New Roman" w:hAnsi="Times New Roman" w:cs="Times New Roman"/>
          <w:sz w:val="24"/>
          <w:szCs w:val="24"/>
        </w:rPr>
        <w:t xml:space="preserve"> propost</w:t>
      </w:r>
      <w:r w:rsidR="00593A26">
        <w:rPr>
          <w:rFonts w:ascii="Times New Roman" w:hAnsi="Times New Roman" w:cs="Times New Roman"/>
          <w:sz w:val="24"/>
          <w:szCs w:val="24"/>
        </w:rPr>
        <w:t>i,</w:t>
      </w:r>
      <w:r w:rsidR="001D7C63">
        <w:rPr>
          <w:rFonts w:ascii="Times New Roman" w:hAnsi="Times New Roman" w:cs="Times New Roman"/>
          <w:sz w:val="24"/>
          <w:szCs w:val="24"/>
        </w:rPr>
        <w:t xml:space="preserve"> al fine di migliorare la redditività e ridurre l’impatto ambientale.</w:t>
      </w:r>
    </w:p>
    <w:p w14:paraId="0F6209E8" w14:textId="3F22B02B" w:rsidR="00687B5C" w:rsidRPr="00687B5C" w:rsidRDefault="00687B5C" w:rsidP="00A17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633D6" w14:textId="79BF45FF" w:rsidR="00615EA3" w:rsidRDefault="00615EA3" w:rsidP="00A375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EA3">
        <w:rPr>
          <w:rFonts w:ascii="Times New Roman" w:hAnsi="Times New Roman" w:cs="Times New Roman"/>
          <w:b/>
          <w:sz w:val="24"/>
          <w:szCs w:val="24"/>
        </w:rPr>
        <w:t xml:space="preserve">Piano di </w:t>
      </w:r>
      <w:r w:rsidR="00D4785D">
        <w:rPr>
          <w:rFonts w:ascii="Times New Roman" w:hAnsi="Times New Roman" w:cs="Times New Roman"/>
          <w:b/>
          <w:sz w:val="24"/>
          <w:szCs w:val="24"/>
        </w:rPr>
        <w:t>formazione</w:t>
      </w:r>
      <w:r w:rsidRPr="00615EA3">
        <w:rPr>
          <w:rFonts w:ascii="Times New Roman" w:hAnsi="Times New Roman" w:cs="Times New Roman"/>
          <w:b/>
          <w:sz w:val="24"/>
          <w:szCs w:val="24"/>
        </w:rPr>
        <w:t>.</w:t>
      </w:r>
    </w:p>
    <w:p w14:paraId="690F6518" w14:textId="62FBFD6A" w:rsidR="00615EA3" w:rsidRPr="00FB4905" w:rsidRDefault="00A375E2" w:rsidP="00A375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Mesi 1-4: </w:t>
      </w:r>
      <w:r w:rsidR="000A3A85">
        <w:rPr>
          <w:rFonts w:ascii="Times New Roman" w:hAnsi="Times New Roman" w:cs="Times New Roman"/>
          <w:bCs/>
          <w:sz w:val="24"/>
          <w:szCs w:val="24"/>
        </w:rPr>
        <w:t>Processo di rimozione e recupero di fosfati:</w:t>
      </w:r>
      <w:r w:rsidR="00FB4905" w:rsidRPr="00FB4905">
        <w:rPr>
          <w:rFonts w:ascii="Times New Roman" w:hAnsi="Times New Roman" w:cs="Times New Roman"/>
          <w:bCs/>
          <w:sz w:val="24"/>
          <w:szCs w:val="24"/>
        </w:rPr>
        <w:t xml:space="preserve"> progetto preliminare de</w:t>
      </w:r>
      <w:r w:rsidR="000A3A85">
        <w:rPr>
          <w:rFonts w:ascii="Times New Roman" w:hAnsi="Times New Roman" w:cs="Times New Roman"/>
          <w:bCs/>
          <w:sz w:val="24"/>
          <w:szCs w:val="24"/>
        </w:rPr>
        <w:t>ll’</w:t>
      </w:r>
      <w:r w:rsidR="00FB4905" w:rsidRPr="00FB4905">
        <w:rPr>
          <w:rFonts w:ascii="Times New Roman" w:hAnsi="Times New Roman" w:cs="Times New Roman"/>
          <w:bCs/>
          <w:sz w:val="24"/>
          <w:szCs w:val="24"/>
        </w:rPr>
        <w:t>impiant</w:t>
      </w:r>
      <w:r w:rsidR="000A3A85">
        <w:rPr>
          <w:rFonts w:ascii="Times New Roman" w:hAnsi="Times New Roman" w:cs="Times New Roman"/>
          <w:bCs/>
          <w:sz w:val="24"/>
          <w:szCs w:val="24"/>
        </w:rPr>
        <w:t>o</w:t>
      </w:r>
      <w:r w:rsidR="00FB4905" w:rsidRPr="00FB4905">
        <w:rPr>
          <w:rFonts w:ascii="Times New Roman" w:hAnsi="Times New Roman" w:cs="Times New Roman"/>
          <w:bCs/>
          <w:sz w:val="24"/>
          <w:szCs w:val="24"/>
        </w:rPr>
        <w:t xml:space="preserve"> a scala reale, </w:t>
      </w:r>
      <w:r w:rsidR="000A3A85">
        <w:rPr>
          <w:rFonts w:ascii="Times New Roman" w:hAnsi="Times New Roman" w:cs="Times New Roman"/>
          <w:bCs/>
          <w:sz w:val="24"/>
          <w:szCs w:val="24"/>
        </w:rPr>
        <w:t xml:space="preserve">completo di </w:t>
      </w:r>
      <w:r w:rsidR="00ED4CDA">
        <w:rPr>
          <w:rFonts w:ascii="Times New Roman" w:hAnsi="Times New Roman" w:cs="Times New Roman"/>
          <w:bCs/>
          <w:sz w:val="24"/>
          <w:szCs w:val="24"/>
        </w:rPr>
        <w:t>pompe</w:t>
      </w:r>
      <w:r w:rsidR="009E121E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ED4CDA">
        <w:rPr>
          <w:rFonts w:ascii="Times New Roman" w:hAnsi="Times New Roman" w:cs="Times New Roman"/>
          <w:bCs/>
          <w:sz w:val="24"/>
          <w:szCs w:val="24"/>
        </w:rPr>
        <w:t xml:space="preserve"> serbatoi di stoccaggio</w:t>
      </w:r>
      <w:r w:rsidR="009E121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77BC7">
        <w:rPr>
          <w:rFonts w:ascii="Times New Roman" w:hAnsi="Times New Roman" w:cs="Times New Roman"/>
          <w:bCs/>
          <w:sz w:val="24"/>
          <w:szCs w:val="24"/>
        </w:rPr>
        <w:t>sulla base dei dati relativi al depuratore che verrà scelto;</w:t>
      </w:r>
      <w:r w:rsidR="009E12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4905" w:rsidRPr="00FB4905">
        <w:rPr>
          <w:rFonts w:ascii="Times New Roman" w:hAnsi="Times New Roman" w:cs="Times New Roman"/>
          <w:bCs/>
          <w:sz w:val="24"/>
          <w:szCs w:val="24"/>
        </w:rPr>
        <w:t>sviluppo dell’inventario per la LCA e CBA</w:t>
      </w:r>
      <w:r w:rsidR="00077BC7">
        <w:rPr>
          <w:rFonts w:ascii="Times New Roman" w:hAnsi="Times New Roman" w:cs="Times New Roman"/>
          <w:bCs/>
          <w:sz w:val="24"/>
          <w:szCs w:val="24"/>
        </w:rPr>
        <w:t>; impostazione della LCA</w:t>
      </w:r>
      <w:r w:rsidR="00806A8B">
        <w:rPr>
          <w:rFonts w:ascii="Times New Roman" w:hAnsi="Times New Roman" w:cs="Times New Roman"/>
          <w:bCs/>
          <w:sz w:val="24"/>
          <w:szCs w:val="24"/>
        </w:rPr>
        <w:t xml:space="preserve"> e CBA</w:t>
      </w:r>
      <w:r w:rsidR="00077B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6ACEC0" w14:textId="118883A7" w:rsidR="00806A8B" w:rsidRDefault="00A375E2" w:rsidP="00A375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Mesi 5-8:</w:t>
      </w:r>
      <w:r w:rsidR="00FB4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BC7">
        <w:rPr>
          <w:rFonts w:ascii="Times New Roman" w:hAnsi="Times New Roman" w:cs="Times New Roman"/>
          <w:bCs/>
          <w:sz w:val="24"/>
          <w:szCs w:val="24"/>
        </w:rPr>
        <w:t>Processo di rimozione e recupero di fosfati:</w:t>
      </w:r>
      <w:r w:rsidR="00077BC7" w:rsidRPr="00FB49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6A8B">
        <w:rPr>
          <w:rFonts w:ascii="Times New Roman" w:hAnsi="Times New Roman" w:cs="Times New Roman"/>
          <w:bCs/>
          <w:sz w:val="24"/>
          <w:szCs w:val="24"/>
        </w:rPr>
        <w:t xml:space="preserve">completamento della LCA e CBA. </w:t>
      </w:r>
      <w:r w:rsidR="00806A8B">
        <w:rPr>
          <w:rFonts w:ascii="Times New Roman" w:hAnsi="Times New Roman" w:cs="Times New Roman"/>
          <w:bCs/>
          <w:sz w:val="24"/>
          <w:szCs w:val="24"/>
        </w:rPr>
        <w:t xml:space="preserve">Processo di rimozione e recupero di </w:t>
      </w:r>
      <w:r w:rsidR="00806A8B">
        <w:rPr>
          <w:rFonts w:ascii="Times New Roman" w:hAnsi="Times New Roman" w:cs="Times New Roman"/>
          <w:bCs/>
          <w:sz w:val="24"/>
          <w:szCs w:val="24"/>
        </w:rPr>
        <w:t>ammonio</w:t>
      </w:r>
      <w:r w:rsidR="00806A8B">
        <w:rPr>
          <w:rFonts w:ascii="Times New Roman" w:hAnsi="Times New Roman" w:cs="Times New Roman"/>
          <w:bCs/>
          <w:sz w:val="24"/>
          <w:szCs w:val="24"/>
        </w:rPr>
        <w:t>:</w:t>
      </w:r>
      <w:r w:rsidR="00806A8B" w:rsidRPr="00FB4905">
        <w:rPr>
          <w:rFonts w:ascii="Times New Roman" w:hAnsi="Times New Roman" w:cs="Times New Roman"/>
          <w:bCs/>
          <w:sz w:val="24"/>
          <w:szCs w:val="24"/>
        </w:rPr>
        <w:t xml:space="preserve"> progetto preliminare de</w:t>
      </w:r>
      <w:r w:rsidR="00806A8B">
        <w:rPr>
          <w:rFonts w:ascii="Times New Roman" w:hAnsi="Times New Roman" w:cs="Times New Roman"/>
          <w:bCs/>
          <w:sz w:val="24"/>
          <w:szCs w:val="24"/>
        </w:rPr>
        <w:t>ll’</w:t>
      </w:r>
      <w:r w:rsidR="00806A8B" w:rsidRPr="00FB4905">
        <w:rPr>
          <w:rFonts w:ascii="Times New Roman" w:hAnsi="Times New Roman" w:cs="Times New Roman"/>
          <w:bCs/>
          <w:sz w:val="24"/>
          <w:szCs w:val="24"/>
        </w:rPr>
        <w:t>impiant</w:t>
      </w:r>
      <w:r w:rsidR="00806A8B">
        <w:rPr>
          <w:rFonts w:ascii="Times New Roman" w:hAnsi="Times New Roman" w:cs="Times New Roman"/>
          <w:bCs/>
          <w:sz w:val="24"/>
          <w:szCs w:val="24"/>
        </w:rPr>
        <w:t>o</w:t>
      </w:r>
      <w:r w:rsidR="00806A8B" w:rsidRPr="00FB4905">
        <w:rPr>
          <w:rFonts w:ascii="Times New Roman" w:hAnsi="Times New Roman" w:cs="Times New Roman"/>
          <w:bCs/>
          <w:sz w:val="24"/>
          <w:szCs w:val="24"/>
        </w:rPr>
        <w:t xml:space="preserve"> a scala reale, </w:t>
      </w:r>
      <w:r w:rsidR="00806A8B">
        <w:rPr>
          <w:rFonts w:ascii="Times New Roman" w:hAnsi="Times New Roman" w:cs="Times New Roman"/>
          <w:bCs/>
          <w:sz w:val="24"/>
          <w:szCs w:val="24"/>
        </w:rPr>
        <w:t>completo di pompe e serbatoi di stoccaggio</w:t>
      </w:r>
      <w:r w:rsidR="00523197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523197" w:rsidRPr="00FB4905">
        <w:rPr>
          <w:rFonts w:ascii="Times New Roman" w:hAnsi="Times New Roman" w:cs="Times New Roman"/>
          <w:bCs/>
          <w:sz w:val="24"/>
          <w:szCs w:val="24"/>
        </w:rPr>
        <w:t>sviluppo dell’inventario per la LCA e CBA</w:t>
      </w:r>
      <w:r w:rsidR="005231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2D69C9" w14:textId="6BA99588" w:rsidR="00A375E2" w:rsidRPr="00FB4905" w:rsidRDefault="00401E3C" w:rsidP="00D478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Mesi 9-12: </w:t>
      </w:r>
      <w:r w:rsidR="00523197">
        <w:rPr>
          <w:rFonts w:ascii="Times New Roman" w:hAnsi="Times New Roman" w:cs="Times New Roman"/>
          <w:bCs/>
          <w:sz w:val="24"/>
          <w:szCs w:val="24"/>
        </w:rPr>
        <w:t>Processo di rimozione e recupero di ammonio:</w:t>
      </w:r>
      <w:r w:rsidR="00523197">
        <w:rPr>
          <w:rFonts w:ascii="Times New Roman" w:hAnsi="Times New Roman" w:cs="Times New Roman"/>
          <w:bCs/>
          <w:sz w:val="24"/>
          <w:szCs w:val="24"/>
        </w:rPr>
        <w:t xml:space="preserve"> elaborazione della LCA e CBA. Per entrambi i processi: </w:t>
      </w:r>
      <w:r w:rsidR="00724CD2">
        <w:rPr>
          <w:rFonts w:ascii="Times New Roman" w:hAnsi="Times New Roman" w:cs="Times New Roman"/>
          <w:bCs/>
          <w:sz w:val="24"/>
          <w:szCs w:val="24"/>
        </w:rPr>
        <w:t xml:space="preserve">confronto della LCA e CBA con dati di letteratura relativi </w:t>
      </w:r>
      <w:r w:rsidR="005961DD">
        <w:rPr>
          <w:rFonts w:ascii="Times New Roman" w:hAnsi="Times New Roman" w:cs="Times New Roman"/>
          <w:bCs/>
          <w:sz w:val="24"/>
          <w:szCs w:val="24"/>
        </w:rPr>
        <w:t xml:space="preserve">ai </w:t>
      </w:r>
      <w:r w:rsidR="005961DD">
        <w:rPr>
          <w:rFonts w:ascii="Times New Roman" w:hAnsi="Times New Roman" w:cs="Times New Roman"/>
          <w:sz w:val="24"/>
          <w:szCs w:val="24"/>
        </w:rPr>
        <w:t>corrispondenti processi tipicamente utilizzati per la rimozione di ammonio e fosfati da acque reflue (nitrificazione/denitrificazione e precipitazione chimica dei fosfati).</w:t>
      </w:r>
      <w:r w:rsidR="005961DD">
        <w:rPr>
          <w:rFonts w:ascii="Times New Roman" w:hAnsi="Times New Roman" w:cs="Times New Roman"/>
          <w:sz w:val="24"/>
          <w:szCs w:val="24"/>
        </w:rPr>
        <w:t xml:space="preserve"> Elaborazione di proposte di </w:t>
      </w:r>
      <w:r w:rsidR="005961DD">
        <w:rPr>
          <w:rFonts w:ascii="Times New Roman" w:hAnsi="Times New Roman" w:cs="Times New Roman"/>
          <w:sz w:val="24"/>
          <w:szCs w:val="24"/>
        </w:rPr>
        <w:t>modifiche agli impianti e/o ai processi proposti, al fine di migliorare la redditività e ridurre l’impatto ambientale</w:t>
      </w:r>
      <w:r w:rsidR="005961DD">
        <w:rPr>
          <w:rFonts w:ascii="Times New Roman" w:hAnsi="Times New Roman" w:cs="Times New Roman"/>
          <w:sz w:val="24"/>
          <w:szCs w:val="24"/>
        </w:rPr>
        <w:t>.</w:t>
      </w:r>
    </w:p>
    <w:sectPr w:rsidR="00A375E2" w:rsidRPr="00FB4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F7"/>
    <w:rsid w:val="00077BC7"/>
    <w:rsid w:val="000A3A85"/>
    <w:rsid w:val="000D4858"/>
    <w:rsid w:val="001D7C63"/>
    <w:rsid w:val="001F5AD1"/>
    <w:rsid w:val="0034094D"/>
    <w:rsid w:val="00401E3C"/>
    <w:rsid w:val="00476DAB"/>
    <w:rsid w:val="00477633"/>
    <w:rsid w:val="0050175E"/>
    <w:rsid w:val="00523197"/>
    <w:rsid w:val="0057012F"/>
    <w:rsid w:val="00593A26"/>
    <w:rsid w:val="005961DD"/>
    <w:rsid w:val="00615EA3"/>
    <w:rsid w:val="00687B5C"/>
    <w:rsid w:val="00724CD2"/>
    <w:rsid w:val="00806A8B"/>
    <w:rsid w:val="008E3138"/>
    <w:rsid w:val="00986EF8"/>
    <w:rsid w:val="009A25CF"/>
    <w:rsid w:val="009A7B51"/>
    <w:rsid w:val="009C3442"/>
    <w:rsid w:val="009E121E"/>
    <w:rsid w:val="00A172CF"/>
    <w:rsid w:val="00A375E2"/>
    <w:rsid w:val="00B85A12"/>
    <w:rsid w:val="00B97AF7"/>
    <w:rsid w:val="00BE4983"/>
    <w:rsid w:val="00C0230F"/>
    <w:rsid w:val="00C46F11"/>
    <w:rsid w:val="00D01D74"/>
    <w:rsid w:val="00D06157"/>
    <w:rsid w:val="00D4785D"/>
    <w:rsid w:val="00DA054E"/>
    <w:rsid w:val="00E02B4D"/>
    <w:rsid w:val="00ED4CDA"/>
    <w:rsid w:val="00FB4905"/>
    <w:rsid w:val="00FC1955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AF879"/>
  <w15:docId w15:val="{8AEA3587-E4B5-499D-BDC6-7DE202F9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Frascari</dc:creator>
  <cp:keywords/>
  <dc:description/>
  <cp:lastModifiedBy>Dario Frascari</cp:lastModifiedBy>
  <cp:revision>12</cp:revision>
  <dcterms:created xsi:type="dcterms:W3CDTF">2022-02-09T08:31:00Z</dcterms:created>
  <dcterms:modified xsi:type="dcterms:W3CDTF">2023-04-10T08:32:00Z</dcterms:modified>
</cp:coreProperties>
</file>